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pacing w:val="18"/>
        </w:rPr>
      </w:pPr>
      <w:r>
        <w:rPr>
          <w:rFonts w:hint="eastAsia"/>
          <w:sz w:val="22"/>
        </w:rPr>
        <w:t>　　　　　　　　　　　　　　　　　　　　　　　　　　</w:t>
      </w:r>
      <w:r>
        <w:rPr>
          <w:rFonts w:hint="eastAsia"/>
        </w:rPr>
        <w:t>　　　事　　務　　連　　絡</w:t>
      </w:r>
      <w:r>
        <w:rPr>
          <w:rFonts w:hint="eastAsia"/>
          <w:spacing w:val="18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spacing w:val="30"/>
          <w:kern w:val="0"/>
          <w:fitText w:val="2100" w:id="1"/>
        </w:rPr>
        <w:t>令和３年９月３</w:t>
      </w:r>
      <w:r>
        <w:rPr>
          <w:rFonts w:hint="eastAsia"/>
          <w:spacing w:val="3"/>
          <w:kern w:val="0"/>
          <w:fitText w:val="2100" w:id="1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居宅介護支援事業所　管理者様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砺波地方介護保険組合業務課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居宅介護支援事業所の特定事業所集中減算について（案内）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日頃より、当組合の介護保険事業にご理解とご協力を賜り、厚くお礼申し上げます。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さて、居宅介護支援事業所の特定事業所集中減算とは、正当な理由なく、当該居宅介護支援事業所において、判定期間に作成された居宅サービス計画に位置付けられた訪問介護サービス等の中で、紹介率最高法人により適用されたものの占める割合が８０％を超える場合、減算適用期間中居宅サービス計画全件について月２００単位を減算するもので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算定の結果、</w:t>
      </w:r>
      <w:r>
        <w:rPr>
          <w:rFonts w:hint="eastAsia"/>
          <w:u w:val="single" w:color="auto"/>
        </w:rPr>
        <w:t>対象サービスのうち、いずれかのサービスについて紹介率最高法人の割合が８０％を超えた場合は、下記の提出期限までに「居宅介護支援における特定事業所集中減算報告書」の提出をお願いいたします。</w:t>
      </w:r>
      <w:r>
        <w:rPr>
          <w:rFonts w:hint="eastAsia"/>
        </w:rPr>
        <w:t>また、超えていない場合についても、各事業所において、報告書を５年間保存するようお願いいたします。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記</w:t>
      </w:r>
    </w:p>
    <w:p>
      <w:pPr>
        <w:pStyle w:val="0"/>
        <w:rPr>
          <w:rFonts w:hint="default"/>
        </w:rPr>
      </w:pPr>
    </w:p>
    <w:p>
      <w:pPr>
        <w:pStyle w:val="0"/>
        <w:ind w:left="1680" w:hanging="1680" w:hangingChars="800"/>
        <w:rPr>
          <w:rFonts w:hint="default"/>
        </w:rPr>
      </w:pPr>
      <w:r>
        <w:rPr>
          <w:rFonts w:hint="eastAsia"/>
        </w:rPr>
        <w:t>１　提出書類　　砺波地方介護保険組合ホームページに掲載</w:t>
      </w:r>
    </w:p>
    <w:p>
      <w:pPr>
        <w:pStyle w:val="0"/>
        <w:ind w:left="1680" w:leftChars="800" w:firstLine="210" w:firstLineChars="10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URL  http://pci-area.tonami.toyama.jp</w:t>
      </w:r>
      <w:r>
        <w:rPr>
          <w:rFonts w:hint="eastAsia"/>
        </w:rPr>
        <w:t>）</w:t>
      </w:r>
    </w:p>
    <w:p>
      <w:pPr>
        <w:pStyle w:val="0"/>
        <w:ind w:left="1680" w:hanging="1680" w:hangingChars="800"/>
        <w:rPr>
          <w:rFonts w:hint="default"/>
        </w:rPr>
      </w:pPr>
      <w:r>
        <w:rPr>
          <w:rFonts w:hint="eastAsia"/>
        </w:rPr>
        <w:t>　　　　　　　　※ホームページのトップ画面右下の介護サービス事業者向け情報に、居宅介護支援事業所届出書様式を掲載しています。該当の様式をダウンロードのうえ</w:t>
      </w:r>
      <w:bookmarkStart w:id="0" w:name="_GoBack"/>
      <w:bookmarkEnd w:id="0"/>
      <w:r>
        <w:rPr>
          <w:rFonts w:hint="eastAsia"/>
        </w:rPr>
        <w:t>、報告書類を作成願います。なお、様式のメール送信や書面での送付を希望される場合は、担当までご連絡ください。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44"/>
        </w:rPr>
        <w:t>提出先</w:t>
      </w:r>
      <w:r>
        <w:rPr>
          <w:rFonts w:hint="eastAsia"/>
        </w:rPr>
        <w:t>　　砺波地方介護保険組合業務課　高野あて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（〒９３９－１３９２　砺波市栄町７番３号）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３　提出期限　　前期　令和３年９月１５日（水）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後期　令和４年３月１５日（火）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注意事項　①令和３年度の特定事業所集中減算の対象サービスは、訪問介護、通所介</w:t>
      </w:r>
    </w:p>
    <w:p>
      <w:pPr>
        <w:pStyle w:val="0"/>
        <w:ind w:firstLine="1680" w:firstLineChars="800"/>
        <w:rPr>
          <w:rFonts w:hint="default"/>
        </w:rPr>
      </w:pPr>
      <w:r>
        <w:rPr>
          <w:rFonts w:hint="eastAsia"/>
        </w:rPr>
        <w:t>護、地域密着型通所介護、福祉用具貸与の４事業です。</w:t>
      </w:r>
    </w:p>
    <w:p>
      <w:pPr>
        <w:pStyle w:val="0"/>
        <w:ind w:left="1680" w:leftChars="700" w:hanging="210" w:hangingChars="100"/>
        <w:rPr>
          <w:rFonts w:hint="default"/>
        </w:rPr>
      </w:pPr>
      <w:r>
        <w:rPr>
          <w:rFonts w:hint="eastAsia"/>
        </w:rPr>
        <w:t>②令和３年度前期分の判定期間は、令和３年３月１日から令和３年８月末日までとなります。令和３年度後期分の判定期間は、令和３年９月１日から令和４年２月末日までとなります。</w:t>
      </w:r>
    </w:p>
    <w:p>
      <w:pPr>
        <w:pStyle w:val="0"/>
        <w:rPr>
          <w:rFonts w:hint="default"/>
        </w:rPr>
      </w:pPr>
    </w:p>
    <w:p>
      <w:pPr>
        <w:pStyle w:val="0"/>
        <w:ind w:firstLine="3570" w:firstLineChars="1700"/>
        <w:rPr>
          <w:rFonts w:hint="default"/>
        </w:rPr>
      </w:pPr>
      <w:r>
        <w:rPr>
          <w:rFonts w:hint="eastAsia"/>
        </w:rPr>
        <w:t>〔事務担当〕砺波地方介護保険組合業務課　高野</w:t>
      </w:r>
    </w:p>
    <w:p>
      <w:pPr>
        <w:pStyle w:val="0"/>
        <w:ind w:firstLine="4830" w:firstLineChars="2300"/>
        <w:rPr>
          <w:rFonts w:hint="default"/>
        </w:rPr>
      </w:pPr>
      <w:r>
        <w:rPr>
          <w:rFonts w:hint="eastAsia"/>
        </w:rPr>
        <w:t>ＴＥＬ　０７６３（３４）８３３３</w:t>
      </w:r>
    </w:p>
    <w:p>
      <w:pPr>
        <w:pStyle w:val="0"/>
        <w:ind w:firstLine="4830" w:firstLineChars="2300"/>
        <w:rPr>
          <w:rFonts w:hint="default" w:eastAsia="SimSun"/>
        </w:rPr>
      </w:pPr>
      <w:r>
        <w:rPr>
          <w:rFonts w:hint="eastAsia"/>
        </w:rPr>
        <w:t>ＦＡＸ　０７６３（３４）８３３４</w:t>
      </w:r>
    </w:p>
    <w:sectPr>
      <w:pgSz w:w="11906" w:h="16838"/>
      <w:pgMar w:top="1134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2</Pages>
  <Words>6</Words>
  <Characters>875</Characters>
  <Application>JUST Note</Application>
  <Lines>43</Lines>
  <Paragraphs>23</Paragraphs>
  <CharactersWithSpaces>1046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　泰路</dc:creator>
  <cp:lastModifiedBy>joho02</cp:lastModifiedBy>
  <cp:lastPrinted>2018-08-30T06:04:00Z</cp:lastPrinted>
  <dcterms:created xsi:type="dcterms:W3CDTF">2018-08-29T23:33:00Z</dcterms:created>
  <dcterms:modified xsi:type="dcterms:W3CDTF">2020-09-04T01:34:28Z</dcterms:modified>
  <cp:revision>15</cp:revision>
</cp:coreProperties>
</file>